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3D" w:rsidRDefault="00FA0A79" w:rsidP="00366BEA">
      <w:pPr>
        <w:tabs>
          <w:tab w:val="left" w:pos="8364"/>
        </w:tabs>
        <w:ind w:left="-1276" w:right="-907" w:firstLine="1276"/>
        <w:rPr>
          <w:rFonts w:asciiTheme="minorHAnsi" w:hAnsiTheme="minorHAnsi"/>
          <w:b/>
          <w:sz w:val="28"/>
          <w:szCs w:val="28"/>
        </w:rPr>
      </w:pPr>
      <w:r>
        <w:rPr>
          <w:rFonts w:asciiTheme="minorHAnsi" w:hAnsiTheme="minorHAnsi"/>
          <w:b/>
          <w:sz w:val="28"/>
          <w:szCs w:val="28"/>
        </w:rPr>
        <w:t>P</w:t>
      </w:r>
      <w:r w:rsidR="00C02628" w:rsidRPr="00C02628">
        <w:rPr>
          <w:rFonts w:asciiTheme="minorHAnsi" w:hAnsiTheme="minorHAnsi"/>
          <w:b/>
          <w:sz w:val="28"/>
          <w:szCs w:val="28"/>
        </w:rPr>
        <w:t xml:space="preserve">rogramma </w:t>
      </w:r>
      <w:r w:rsidR="002D069C">
        <w:rPr>
          <w:rFonts w:asciiTheme="minorHAnsi" w:hAnsiTheme="minorHAnsi"/>
          <w:b/>
          <w:sz w:val="28"/>
          <w:szCs w:val="28"/>
        </w:rPr>
        <w:t>scholingsdagen</w:t>
      </w:r>
      <w:r w:rsidR="00BC04DC">
        <w:rPr>
          <w:rFonts w:asciiTheme="minorHAnsi" w:hAnsiTheme="minorHAnsi"/>
          <w:b/>
          <w:sz w:val="28"/>
          <w:szCs w:val="28"/>
        </w:rPr>
        <w:t xml:space="preserve"> </w:t>
      </w:r>
      <w:r w:rsidR="005567A8">
        <w:rPr>
          <w:rFonts w:asciiTheme="minorHAnsi" w:hAnsiTheme="minorHAnsi"/>
          <w:b/>
          <w:sz w:val="28"/>
          <w:szCs w:val="28"/>
        </w:rPr>
        <w:t>doktersassistenten</w:t>
      </w:r>
    </w:p>
    <w:p w:rsidR="00B95F3D" w:rsidRPr="005567A8" w:rsidRDefault="00B95F3D" w:rsidP="00B95F3D">
      <w:pPr>
        <w:tabs>
          <w:tab w:val="left" w:pos="1418"/>
        </w:tabs>
        <w:ind w:left="-1276" w:right="-907" w:firstLine="1276"/>
        <w:rPr>
          <w:rFonts w:asciiTheme="minorHAnsi" w:hAnsiTheme="minorHAnsi"/>
          <w:bCs/>
          <w:sz w:val="24"/>
          <w:szCs w:val="24"/>
        </w:rPr>
      </w:pPr>
      <w:r w:rsidRPr="00C12928">
        <w:rPr>
          <w:rFonts w:asciiTheme="minorHAnsi" w:hAnsiTheme="minorHAnsi"/>
          <w:b/>
          <w:sz w:val="24"/>
          <w:szCs w:val="24"/>
        </w:rPr>
        <w:t>Datum:</w:t>
      </w:r>
      <w:r w:rsidRPr="00C12928">
        <w:rPr>
          <w:rFonts w:asciiTheme="minorHAnsi" w:hAnsiTheme="minorHAnsi"/>
          <w:b/>
          <w:sz w:val="24"/>
          <w:szCs w:val="24"/>
        </w:rPr>
        <w:tab/>
      </w:r>
      <w:r w:rsidR="00935EAC">
        <w:rPr>
          <w:rFonts w:asciiTheme="minorHAnsi" w:hAnsiTheme="minorHAnsi"/>
          <w:b/>
          <w:sz w:val="24"/>
          <w:szCs w:val="24"/>
        </w:rPr>
        <w:tab/>
      </w:r>
      <w:r w:rsidR="00935EAC" w:rsidRPr="005567A8">
        <w:rPr>
          <w:rFonts w:asciiTheme="minorHAnsi" w:hAnsiTheme="minorHAnsi"/>
          <w:bCs/>
          <w:sz w:val="24"/>
          <w:szCs w:val="24"/>
        </w:rPr>
        <w:t>Dinsdag 10 maart 2020 en donderdag 19 maart 2020</w:t>
      </w:r>
      <w:r w:rsidR="00C02628" w:rsidRPr="005567A8">
        <w:rPr>
          <w:rFonts w:asciiTheme="minorHAnsi" w:hAnsiTheme="minorHAnsi"/>
          <w:bCs/>
          <w:sz w:val="24"/>
          <w:szCs w:val="24"/>
        </w:rPr>
        <w:t xml:space="preserve"> </w:t>
      </w:r>
    </w:p>
    <w:p w:rsidR="00B95F3D" w:rsidRPr="00C12928" w:rsidRDefault="00B95F3D" w:rsidP="00B95F3D">
      <w:pPr>
        <w:tabs>
          <w:tab w:val="left" w:pos="1418"/>
        </w:tabs>
        <w:ind w:left="-1276" w:right="-907" w:firstLine="1276"/>
        <w:rPr>
          <w:rFonts w:asciiTheme="minorHAnsi" w:hAnsiTheme="minorHAnsi"/>
          <w:b/>
          <w:i/>
          <w:sz w:val="24"/>
          <w:szCs w:val="24"/>
        </w:rPr>
      </w:pPr>
      <w:r w:rsidRPr="00C12928">
        <w:rPr>
          <w:rFonts w:asciiTheme="minorHAnsi" w:hAnsiTheme="minorHAnsi"/>
          <w:b/>
          <w:sz w:val="24"/>
          <w:szCs w:val="24"/>
        </w:rPr>
        <w:t xml:space="preserve">Thema: </w:t>
      </w:r>
      <w:r w:rsidRPr="00C12928">
        <w:rPr>
          <w:rFonts w:asciiTheme="minorHAnsi" w:hAnsiTheme="minorHAnsi"/>
          <w:b/>
          <w:sz w:val="24"/>
          <w:szCs w:val="24"/>
        </w:rPr>
        <w:tab/>
      </w:r>
      <w:r w:rsidR="00935EAC">
        <w:rPr>
          <w:rFonts w:asciiTheme="minorHAnsi" w:hAnsiTheme="minorHAnsi"/>
          <w:b/>
          <w:sz w:val="24"/>
          <w:szCs w:val="24"/>
        </w:rPr>
        <w:tab/>
      </w:r>
      <w:r w:rsidR="005567A8" w:rsidRPr="00293691">
        <w:rPr>
          <w:rFonts w:asciiTheme="minorHAnsi" w:hAnsiTheme="minorHAnsi" w:cs="Arial"/>
          <w:sz w:val="24"/>
          <w:szCs w:val="24"/>
        </w:rPr>
        <w:t>“</w:t>
      </w:r>
      <w:r w:rsidR="005567A8" w:rsidRPr="00293691">
        <w:rPr>
          <w:rFonts w:asciiTheme="minorHAnsi" w:hAnsiTheme="minorHAnsi" w:cs="Arial"/>
          <w:b/>
          <w:bCs/>
          <w:sz w:val="24"/>
          <w:szCs w:val="24"/>
        </w:rPr>
        <w:t>Terug naar de kindertijd?”</w:t>
      </w:r>
    </w:p>
    <w:p w:rsidR="00C12928" w:rsidRDefault="00C12928" w:rsidP="00B95F3D">
      <w:pPr>
        <w:tabs>
          <w:tab w:val="left" w:pos="1418"/>
        </w:tabs>
        <w:ind w:left="-1276" w:right="-907" w:firstLine="1276"/>
        <w:rPr>
          <w:rFonts w:asciiTheme="minorHAnsi" w:hAnsiTheme="minorHAnsi"/>
          <w:bCs/>
          <w:sz w:val="24"/>
          <w:szCs w:val="24"/>
        </w:rPr>
      </w:pPr>
      <w:r w:rsidRPr="00C12928">
        <w:rPr>
          <w:rFonts w:asciiTheme="minorHAnsi" w:hAnsiTheme="minorHAnsi"/>
          <w:b/>
          <w:sz w:val="24"/>
          <w:szCs w:val="24"/>
        </w:rPr>
        <w:t>Locatie:</w:t>
      </w:r>
      <w:r w:rsidRPr="00C12928">
        <w:rPr>
          <w:rFonts w:asciiTheme="minorHAnsi" w:hAnsiTheme="minorHAnsi"/>
          <w:b/>
          <w:sz w:val="24"/>
          <w:szCs w:val="24"/>
        </w:rPr>
        <w:tab/>
      </w:r>
      <w:r w:rsidR="00935EAC">
        <w:rPr>
          <w:rFonts w:asciiTheme="minorHAnsi" w:hAnsiTheme="minorHAnsi"/>
          <w:b/>
          <w:sz w:val="24"/>
          <w:szCs w:val="24"/>
        </w:rPr>
        <w:tab/>
      </w:r>
      <w:r w:rsidR="00935EAC" w:rsidRPr="005567A8">
        <w:rPr>
          <w:rFonts w:asciiTheme="minorHAnsi" w:hAnsiTheme="minorHAnsi"/>
          <w:bCs/>
          <w:sz w:val="24"/>
          <w:szCs w:val="24"/>
        </w:rPr>
        <w:t xml:space="preserve">Droom, </w:t>
      </w:r>
      <w:r w:rsidR="005567A8" w:rsidRPr="005567A8">
        <w:rPr>
          <w:rFonts w:asciiTheme="minorHAnsi" w:hAnsiTheme="minorHAnsi"/>
          <w:bCs/>
          <w:sz w:val="24"/>
          <w:szCs w:val="24"/>
        </w:rPr>
        <w:t xml:space="preserve">Schoenaker 10, </w:t>
      </w:r>
      <w:r w:rsidR="00935EAC" w:rsidRPr="005567A8">
        <w:rPr>
          <w:rFonts w:asciiTheme="minorHAnsi" w:hAnsiTheme="minorHAnsi"/>
          <w:bCs/>
          <w:sz w:val="24"/>
          <w:szCs w:val="24"/>
        </w:rPr>
        <w:t>Beuningen</w:t>
      </w:r>
    </w:p>
    <w:p w:rsidR="00151446" w:rsidRPr="0097708B" w:rsidRDefault="00151446" w:rsidP="00B95F3D">
      <w:pPr>
        <w:tabs>
          <w:tab w:val="left" w:pos="1418"/>
        </w:tabs>
        <w:ind w:left="-1276" w:right="-907" w:firstLine="1276"/>
        <w:rPr>
          <w:rFonts w:asciiTheme="minorHAnsi" w:hAnsiTheme="minorHAnsi"/>
          <w:b/>
          <w:sz w:val="24"/>
          <w:szCs w:val="24"/>
        </w:rPr>
      </w:pPr>
      <w:r>
        <w:rPr>
          <w:rFonts w:asciiTheme="minorHAnsi" w:hAnsiTheme="minorHAnsi"/>
          <w:b/>
          <w:sz w:val="24"/>
          <w:szCs w:val="24"/>
        </w:rPr>
        <w:t>Doelgroep:</w:t>
      </w:r>
      <w:r>
        <w:rPr>
          <w:rFonts w:asciiTheme="minorHAnsi" w:hAnsiTheme="minorHAnsi"/>
          <w:b/>
          <w:sz w:val="24"/>
          <w:szCs w:val="24"/>
        </w:rPr>
        <w:tab/>
      </w:r>
      <w:r w:rsidR="00526A62">
        <w:rPr>
          <w:rFonts w:asciiTheme="minorHAnsi" w:hAnsiTheme="minorHAnsi"/>
          <w:b/>
          <w:sz w:val="24"/>
          <w:szCs w:val="24"/>
        </w:rPr>
        <w:tab/>
      </w:r>
      <w:r w:rsidR="00526A62">
        <w:rPr>
          <w:rFonts w:asciiTheme="minorHAnsi" w:hAnsiTheme="minorHAnsi" w:cs="Arial"/>
          <w:sz w:val="24"/>
          <w:szCs w:val="24"/>
        </w:rPr>
        <w:t>Doktersassistenten/t</w:t>
      </w:r>
      <w:r w:rsidRPr="0097708B">
        <w:rPr>
          <w:rFonts w:asciiTheme="minorHAnsi" w:hAnsiTheme="minorHAnsi" w:cs="Arial"/>
          <w:sz w:val="24"/>
          <w:szCs w:val="24"/>
        </w:rPr>
        <w:t>riagisten in dienst van Huisartsenposten Nijmegen en Boxmeer</w:t>
      </w:r>
      <w:r w:rsidR="008E1C71" w:rsidRPr="0097708B">
        <w:rPr>
          <w:rFonts w:asciiTheme="minorHAnsi" w:hAnsiTheme="minorHAnsi" w:cs="Arial"/>
          <w:sz w:val="24"/>
          <w:szCs w:val="24"/>
        </w:rPr>
        <w:t xml:space="preserve"> (en </w:t>
      </w:r>
      <w:r w:rsidR="008C7A79">
        <w:rPr>
          <w:rFonts w:asciiTheme="minorHAnsi" w:hAnsiTheme="minorHAnsi" w:cs="Arial"/>
          <w:sz w:val="24"/>
          <w:szCs w:val="24"/>
        </w:rPr>
        <w:t>h</w:t>
      </w:r>
      <w:bookmarkStart w:id="0" w:name="_GoBack"/>
      <w:bookmarkEnd w:id="0"/>
      <w:r w:rsidR="008E1C71" w:rsidRPr="0097708B">
        <w:rPr>
          <w:rFonts w:asciiTheme="minorHAnsi" w:hAnsiTheme="minorHAnsi" w:cs="Arial"/>
          <w:sz w:val="24"/>
          <w:szCs w:val="24"/>
        </w:rPr>
        <w:t>uisartsen in de avond)</w:t>
      </w:r>
    </w:p>
    <w:p w:rsidR="00C02628" w:rsidRPr="00366BEA" w:rsidRDefault="00C02628" w:rsidP="00366BEA">
      <w:pPr>
        <w:tabs>
          <w:tab w:val="left" w:pos="8364"/>
        </w:tabs>
        <w:ind w:left="-1276" w:right="-907" w:firstLine="1276"/>
        <w:rPr>
          <w:rFonts w:asciiTheme="minorHAnsi" w:hAnsiTheme="minorHAnsi"/>
          <w:b/>
        </w:rPr>
      </w:pPr>
    </w:p>
    <w:tbl>
      <w:tblPr>
        <w:tblStyle w:val="Tabelraster"/>
        <w:tblW w:w="15310" w:type="dxa"/>
        <w:tblInd w:w="-714" w:type="dxa"/>
        <w:tblLook w:val="04A0" w:firstRow="1" w:lastRow="0" w:firstColumn="1" w:lastColumn="0" w:noHBand="0" w:noVBand="1"/>
      </w:tblPr>
      <w:tblGrid>
        <w:gridCol w:w="1361"/>
        <w:gridCol w:w="6861"/>
        <w:gridCol w:w="7088"/>
      </w:tblGrid>
      <w:tr w:rsidR="005567A8" w:rsidRPr="00065108" w:rsidTr="005567A8">
        <w:tc>
          <w:tcPr>
            <w:tcW w:w="1361" w:type="dxa"/>
            <w:shd w:val="clear" w:color="auto" w:fill="D0CECE" w:themeFill="background2" w:themeFillShade="E6"/>
          </w:tcPr>
          <w:p w:rsidR="005567A8" w:rsidRPr="00065108" w:rsidRDefault="005567A8" w:rsidP="00EE116A">
            <w:pPr>
              <w:rPr>
                <w:rFonts w:asciiTheme="minorHAnsi" w:hAnsiTheme="minorHAnsi"/>
                <w:b/>
              </w:rPr>
            </w:pPr>
            <w:r w:rsidRPr="00065108">
              <w:rPr>
                <w:rFonts w:asciiTheme="minorHAnsi" w:hAnsiTheme="minorHAnsi"/>
                <w:b/>
              </w:rPr>
              <w:t>Tijd</w:t>
            </w:r>
          </w:p>
        </w:tc>
        <w:tc>
          <w:tcPr>
            <w:tcW w:w="6861" w:type="dxa"/>
            <w:shd w:val="clear" w:color="auto" w:fill="D0CECE" w:themeFill="background2" w:themeFillShade="E6"/>
          </w:tcPr>
          <w:p w:rsidR="005567A8" w:rsidRPr="00065108" w:rsidRDefault="005567A8" w:rsidP="00EE116A">
            <w:pPr>
              <w:rPr>
                <w:rFonts w:asciiTheme="minorHAnsi" w:hAnsiTheme="minorHAnsi"/>
                <w:b/>
              </w:rPr>
            </w:pPr>
            <w:r w:rsidRPr="00065108">
              <w:rPr>
                <w:rFonts w:asciiTheme="minorHAnsi" w:hAnsiTheme="minorHAnsi"/>
                <w:b/>
              </w:rPr>
              <w:t>Inhoud, korte beschrijving</w:t>
            </w:r>
          </w:p>
        </w:tc>
        <w:tc>
          <w:tcPr>
            <w:tcW w:w="7088" w:type="dxa"/>
            <w:shd w:val="clear" w:color="auto" w:fill="BFBFBF" w:themeFill="background1" w:themeFillShade="BF"/>
          </w:tcPr>
          <w:p w:rsidR="005567A8" w:rsidRPr="00065108" w:rsidRDefault="005567A8" w:rsidP="00EE116A">
            <w:pPr>
              <w:rPr>
                <w:rFonts w:asciiTheme="minorHAnsi" w:hAnsiTheme="minorHAnsi"/>
                <w:b/>
              </w:rPr>
            </w:pPr>
            <w:r w:rsidRPr="00065108">
              <w:rPr>
                <w:rFonts w:asciiTheme="minorHAnsi" w:hAnsiTheme="minorHAnsi"/>
                <w:b/>
              </w:rPr>
              <w:t>Leerdoelen</w:t>
            </w:r>
          </w:p>
        </w:tc>
      </w:tr>
      <w:tr w:rsidR="005567A8" w:rsidRPr="00065108" w:rsidTr="005567A8">
        <w:tc>
          <w:tcPr>
            <w:tcW w:w="1361" w:type="dxa"/>
            <w:shd w:val="clear" w:color="auto" w:fill="F2F2F2" w:themeFill="background1" w:themeFillShade="F2"/>
          </w:tcPr>
          <w:p w:rsidR="005567A8" w:rsidRPr="00065108" w:rsidRDefault="005567A8" w:rsidP="00EE116A">
            <w:pPr>
              <w:rPr>
                <w:rFonts w:asciiTheme="minorHAnsi" w:hAnsiTheme="minorHAnsi"/>
              </w:rPr>
            </w:pPr>
            <w:r w:rsidRPr="00065108">
              <w:rPr>
                <w:rFonts w:asciiTheme="minorHAnsi" w:hAnsiTheme="minorHAnsi"/>
              </w:rPr>
              <w:t xml:space="preserve">13.00 uur </w:t>
            </w:r>
          </w:p>
          <w:p w:rsidR="005567A8" w:rsidRPr="00065108" w:rsidRDefault="005567A8" w:rsidP="00EE116A">
            <w:pPr>
              <w:rPr>
                <w:rFonts w:asciiTheme="minorHAnsi" w:hAnsiTheme="minorHAnsi"/>
              </w:rPr>
            </w:pPr>
          </w:p>
        </w:tc>
        <w:tc>
          <w:tcPr>
            <w:tcW w:w="6861" w:type="dxa"/>
            <w:shd w:val="clear" w:color="auto" w:fill="F2F2F2" w:themeFill="background1" w:themeFillShade="F2"/>
          </w:tcPr>
          <w:p w:rsidR="005567A8" w:rsidRPr="00065108" w:rsidRDefault="005567A8" w:rsidP="0091535E">
            <w:pPr>
              <w:rPr>
                <w:rFonts w:asciiTheme="minorHAnsi" w:hAnsiTheme="minorHAnsi"/>
              </w:rPr>
            </w:pPr>
            <w:r w:rsidRPr="00065108">
              <w:rPr>
                <w:rFonts w:asciiTheme="minorHAnsi" w:hAnsiTheme="minorHAnsi"/>
              </w:rPr>
              <w:t xml:space="preserve">Inloop/ontvangst </w:t>
            </w:r>
          </w:p>
          <w:p w:rsidR="005567A8" w:rsidRPr="00065108" w:rsidRDefault="005567A8" w:rsidP="00EE116A">
            <w:pPr>
              <w:rPr>
                <w:rFonts w:asciiTheme="minorHAnsi" w:hAnsiTheme="minorHAnsi"/>
              </w:rPr>
            </w:pPr>
          </w:p>
        </w:tc>
        <w:tc>
          <w:tcPr>
            <w:tcW w:w="7088" w:type="dxa"/>
            <w:shd w:val="clear" w:color="auto" w:fill="F2F2F2" w:themeFill="background1" w:themeFillShade="F2"/>
          </w:tcPr>
          <w:p w:rsidR="005567A8" w:rsidRPr="00065108" w:rsidRDefault="005567A8" w:rsidP="00EE116A">
            <w:pPr>
              <w:rPr>
                <w:rFonts w:asciiTheme="minorHAnsi" w:hAnsiTheme="minorHAnsi"/>
              </w:rPr>
            </w:pPr>
          </w:p>
        </w:tc>
      </w:tr>
      <w:tr w:rsidR="005567A8" w:rsidRPr="00065108" w:rsidTr="005567A8">
        <w:tc>
          <w:tcPr>
            <w:tcW w:w="1361" w:type="dxa"/>
          </w:tcPr>
          <w:p w:rsidR="005567A8" w:rsidRPr="00065108" w:rsidRDefault="005567A8" w:rsidP="00EE116A">
            <w:pPr>
              <w:rPr>
                <w:rFonts w:asciiTheme="minorHAnsi" w:hAnsiTheme="minorHAnsi"/>
              </w:rPr>
            </w:pPr>
            <w:r w:rsidRPr="00065108">
              <w:rPr>
                <w:rFonts w:asciiTheme="minorHAnsi" w:hAnsiTheme="minorHAnsi"/>
              </w:rPr>
              <w:t>13.15 – 15.15</w:t>
            </w:r>
          </w:p>
          <w:p w:rsidR="005567A8" w:rsidRPr="00065108" w:rsidRDefault="005567A8" w:rsidP="00EE116A">
            <w:pPr>
              <w:rPr>
                <w:rFonts w:asciiTheme="minorHAnsi" w:hAnsiTheme="minorHAnsi"/>
              </w:rPr>
            </w:pPr>
          </w:p>
          <w:p w:rsidR="005567A8" w:rsidRPr="00065108" w:rsidRDefault="005567A8" w:rsidP="00EE116A">
            <w:pPr>
              <w:rPr>
                <w:rFonts w:asciiTheme="minorHAnsi" w:hAnsiTheme="minorHAnsi"/>
              </w:rPr>
            </w:pPr>
          </w:p>
        </w:tc>
        <w:tc>
          <w:tcPr>
            <w:tcW w:w="6861" w:type="dxa"/>
          </w:tcPr>
          <w:p w:rsidR="005567A8" w:rsidRPr="00065108" w:rsidRDefault="005567A8" w:rsidP="005567A8">
            <w:pPr>
              <w:rPr>
                <w:rFonts w:asciiTheme="minorHAnsi" w:hAnsiTheme="minorHAnsi" w:cs="Arial"/>
                <w:b/>
                <w:bCs/>
                <w:u w:val="single"/>
              </w:rPr>
            </w:pPr>
            <w:r w:rsidRPr="00065108">
              <w:rPr>
                <w:rFonts w:asciiTheme="minorHAnsi" w:hAnsiTheme="minorHAnsi" w:cs="Arial"/>
                <w:b/>
                <w:bCs/>
                <w:u w:val="single"/>
              </w:rPr>
              <w:t>Keuze 1 (paral</w:t>
            </w:r>
            <w:r w:rsidR="001F32FB" w:rsidRPr="00065108">
              <w:rPr>
                <w:rFonts w:asciiTheme="minorHAnsi" w:hAnsiTheme="minorHAnsi" w:cs="Arial"/>
                <w:b/>
                <w:bCs/>
                <w:u w:val="single"/>
              </w:rPr>
              <w:t>l</w:t>
            </w:r>
            <w:r w:rsidRPr="00065108">
              <w:rPr>
                <w:rFonts w:asciiTheme="minorHAnsi" w:hAnsiTheme="minorHAnsi" w:cs="Arial"/>
                <w:b/>
                <w:bCs/>
                <w:u w:val="single"/>
              </w:rPr>
              <w:t>elsessie 20 personen)</w:t>
            </w:r>
          </w:p>
          <w:p w:rsidR="005567A8" w:rsidRPr="00065108" w:rsidRDefault="005567A8" w:rsidP="005567A8">
            <w:pPr>
              <w:rPr>
                <w:rFonts w:asciiTheme="minorHAnsi" w:hAnsiTheme="minorHAnsi" w:cs="Arial"/>
                <w:b/>
                <w:bCs/>
              </w:rPr>
            </w:pPr>
            <w:r w:rsidRPr="00065108">
              <w:rPr>
                <w:rFonts w:asciiTheme="minorHAnsi" w:hAnsiTheme="minorHAnsi" w:cs="Arial"/>
                <w:b/>
                <w:bCs/>
              </w:rPr>
              <w:t>“Het zieke kind” door Rosalin van der Schie en Paul Giesen, huisartsen</w:t>
            </w:r>
          </w:p>
          <w:p w:rsidR="005567A8" w:rsidRPr="00065108" w:rsidRDefault="005567A8" w:rsidP="005567A8">
            <w:pPr>
              <w:rPr>
                <w:rFonts w:asciiTheme="minorHAnsi" w:hAnsiTheme="minorHAnsi" w:cs="Arial"/>
              </w:rPr>
            </w:pPr>
            <w:r w:rsidRPr="00065108">
              <w:rPr>
                <w:rFonts w:asciiTheme="minorHAnsi" w:hAnsiTheme="minorHAnsi" w:cs="Arial"/>
              </w:rPr>
              <w:t>Een scholing over het zieke kind. Veel kinderen worden U2 gezien op de HAP. Is deze urgentie terecht? Een stukje theorie over alarmsignalen en casuïstiek bij zieke jonge kinderen.</w:t>
            </w:r>
          </w:p>
          <w:p w:rsidR="005567A8" w:rsidRPr="00065108" w:rsidRDefault="005567A8" w:rsidP="005567A8">
            <w:pPr>
              <w:rPr>
                <w:rFonts w:asciiTheme="minorHAnsi" w:hAnsiTheme="minorHAnsi"/>
              </w:rPr>
            </w:pPr>
          </w:p>
        </w:tc>
        <w:tc>
          <w:tcPr>
            <w:tcW w:w="7088" w:type="dxa"/>
            <w:shd w:val="clear" w:color="auto" w:fill="auto"/>
          </w:tcPr>
          <w:p w:rsidR="005567A8" w:rsidRPr="00065108" w:rsidRDefault="005567A8" w:rsidP="005567A8">
            <w:pPr>
              <w:pStyle w:val="Lijstalinea"/>
              <w:numPr>
                <w:ilvl w:val="0"/>
                <w:numId w:val="3"/>
              </w:numPr>
              <w:rPr>
                <w:rFonts w:asciiTheme="minorHAnsi" w:hAnsiTheme="minorHAnsi" w:cs="Arial"/>
              </w:rPr>
            </w:pPr>
            <w:r w:rsidRPr="00065108">
              <w:rPr>
                <w:rFonts w:asciiTheme="minorHAnsi" w:hAnsiTheme="minorHAnsi" w:cs="Arial"/>
              </w:rPr>
              <w:t xml:space="preserve">Herkennen van alarmsignalen. Welke symptomen zijn er bij een ernstig ziek kind? </w:t>
            </w:r>
          </w:p>
          <w:p w:rsidR="005567A8" w:rsidRPr="00065108" w:rsidRDefault="005567A8" w:rsidP="005567A8">
            <w:pPr>
              <w:pStyle w:val="Lijstalinea"/>
              <w:numPr>
                <w:ilvl w:val="0"/>
                <w:numId w:val="3"/>
              </w:numPr>
              <w:rPr>
                <w:rFonts w:asciiTheme="minorHAnsi" w:hAnsiTheme="minorHAnsi" w:cs="Arial"/>
              </w:rPr>
            </w:pPr>
            <w:r w:rsidRPr="00065108">
              <w:rPr>
                <w:rFonts w:asciiTheme="minorHAnsi" w:hAnsiTheme="minorHAnsi" w:cs="Arial"/>
              </w:rPr>
              <w:t>Welke NTS richtlijnen zijn ervoor en hoe schat je die goed in?</w:t>
            </w:r>
          </w:p>
          <w:p w:rsidR="005567A8" w:rsidRPr="00065108" w:rsidRDefault="005567A8" w:rsidP="005567A8">
            <w:pPr>
              <w:jc w:val="center"/>
              <w:rPr>
                <w:rFonts w:asciiTheme="minorHAnsi" w:hAnsiTheme="minorHAnsi" w:cs="Arial"/>
              </w:rPr>
            </w:pPr>
          </w:p>
          <w:p w:rsidR="005567A8" w:rsidRPr="00065108" w:rsidRDefault="005567A8" w:rsidP="00293691">
            <w:pPr>
              <w:rPr>
                <w:rFonts w:asciiTheme="minorHAnsi" w:hAnsiTheme="minorHAnsi"/>
              </w:rPr>
            </w:pPr>
            <w:r w:rsidRPr="00065108">
              <w:rPr>
                <w:rFonts w:asciiTheme="minorHAnsi" w:hAnsiTheme="minorHAnsi" w:cs="Arial"/>
                <w:u w:val="single"/>
              </w:rPr>
              <w:t>Werkvorm</w:t>
            </w:r>
            <w:r w:rsidRPr="00065108">
              <w:rPr>
                <w:rFonts w:asciiTheme="minorHAnsi" w:hAnsiTheme="minorHAnsi" w:cs="Arial"/>
              </w:rPr>
              <w:t>: Powerpoint presentatie.</w:t>
            </w:r>
            <w:r w:rsidR="00293691" w:rsidRPr="00065108">
              <w:rPr>
                <w:rFonts w:asciiTheme="minorHAnsi" w:hAnsiTheme="minorHAnsi" w:cs="Arial"/>
              </w:rPr>
              <w:t xml:space="preserve"> Plaatjes van zieke kinderen.</w:t>
            </w:r>
          </w:p>
        </w:tc>
      </w:tr>
      <w:tr w:rsidR="005567A8" w:rsidRPr="00065108" w:rsidTr="005567A8">
        <w:tc>
          <w:tcPr>
            <w:tcW w:w="1361" w:type="dxa"/>
          </w:tcPr>
          <w:p w:rsidR="005567A8" w:rsidRPr="00065108" w:rsidRDefault="005567A8" w:rsidP="00EE116A">
            <w:pPr>
              <w:rPr>
                <w:rFonts w:asciiTheme="minorHAnsi" w:hAnsiTheme="minorHAnsi"/>
              </w:rPr>
            </w:pPr>
            <w:r w:rsidRPr="00065108">
              <w:rPr>
                <w:rFonts w:asciiTheme="minorHAnsi" w:hAnsiTheme="minorHAnsi"/>
              </w:rPr>
              <w:t>13.15 – 15.15</w:t>
            </w:r>
          </w:p>
        </w:tc>
        <w:tc>
          <w:tcPr>
            <w:tcW w:w="6861" w:type="dxa"/>
          </w:tcPr>
          <w:p w:rsidR="005567A8" w:rsidRPr="00065108" w:rsidRDefault="005567A8" w:rsidP="005567A8">
            <w:pPr>
              <w:rPr>
                <w:rFonts w:asciiTheme="minorHAnsi" w:hAnsiTheme="minorHAnsi" w:cs="Arial"/>
                <w:b/>
                <w:bCs/>
                <w:u w:val="single"/>
              </w:rPr>
            </w:pPr>
            <w:r w:rsidRPr="00065108">
              <w:rPr>
                <w:rFonts w:asciiTheme="minorHAnsi" w:hAnsiTheme="minorHAnsi" w:cs="Arial"/>
                <w:b/>
                <w:bCs/>
                <w:u w:val="single"/>
              </w:rPr>
              <w:t>Keuze 2 (paral</w:t>
            </w:r>
            <w:r w:rsidR="001F32FB" w:rsidRPr="00065108">
              <w:rPr>
                <w:rFonts w:asciiTheme="minorHAnsi" w:hAnsiTheme="minorHAnsi" w:cs="Arial"/>
                <w:b/>
                <w:bCs/>
                <w:u w:val="single"/>
              </w:rPr>
              <w:t>l</w:t>
            </w:r>
            <w:r w:rsidRPr="00065108">
              <w:rPr>
                <w:rFonts w:asciiTheme="minorHAnsi" w:hAnsiTheme="minorHAnsi" w:cs="Arial"/>
                <w:b/>
                <w:bCs/>
                <w:u w:val="single"/>
              </w:rPr>
              <w:t>elsessie 20 personen)</w:t>
            </w:r>
          </w:p>
          <w:p w:rsidR="005567A8" w:rsidRPr="00065108" w:rsidRDefault="005567A8" w:rsidP="005567A8">
            <w:pPr>
              <w:rPr>
                <w:rFonts w:asciiTheme="minorHAnsi" w:hAnsiTheme="minorHAnsi" w:cs="Arial"/>
                <w:b/>
                <w:bCs/>
              </w:rPr>
            </w:pPr>
            <w:r w:rsidRPr="00065108">
              <w:rPr>
                <w:rFonts w:asciiTheme="minorHAnsi" w:hAnsiTheme="minorHAnsi" w:cs="Arial"/>
                <w:b/>
                <w:bCs/>
              </w:rPr>
              <w:t>“Het benauwde kind” door Robbert Behr en Irene Kouwenberg, huisartsen</w:t>
            </w:r>
          </w:p>
          <w:p w:rsidR="005567A8" w:rsidRPr="00065108" w:rsidRDefault="005567A8" w:rsidP="005567A8">
            <w:pPr>
              <w:rPr>
                <w:rFonts w:asciiTheme="minorHAnsi" w:hAnsiTheme="minorHAnsi" w:cs="Arial"/>
              </w:rPr>
            </w:pPr>
            <w:r w:rsidRPr="00065108">
              <w:rPr>
                <w:rFonts w:asciiTheme="minorHAnsi" w:hAnsiTheme="minorHAnsi" w:cs="Arial"/>
              </w:rPr>
              <w:t>Een scholing over benauwde kinderen. Er wordt vaak gebeld voor kortademigheid bij jonge kinderen. Hoe schat je dit goed in? Wat kun je horen en wat hoor je niet?</w:t>
            </w:r>
          </w:p>
          <w:p w:rsidR="005567A8" w:rsidRPr="00065108" w:rsidRDefault="005567A8" w:rsidP="005567A8"/>
        </w:tc>
        <w:tc>
          <w:tcPr>
            <w:tcW w:w="7088" w:type="dxa"/>
            <w:shd w:val="clear" w:color="auto" w:fill="auto"/>
          </w:tcPr>
          <w:p w:rsidR="005567A8" w:rsidRPr="00065108" w:rsidRDefault="005567A8" w:rsidP="005567A8">
            <w:pPr>
              <w:pStyle w:val="Lijstalinea"/>
              <w:numPr>
                <w:ilvl w:val="0"/>
                <w:numId w:val="3"/>
              </w:numPr>
              <w:rPr>
                <w:rFonts w:asciiTheme="minorHAnsi" w:hAnsiTheme="minorHAnsi" w:cs="Arial"/>
              </w:rPr>
            </w:pPr>
            <w:r w:rsidRPr="00065108">
              <w:rPr>
                <w:rFonts w:asciiTheme="minorHAnsi" w:hAnsiTheme="minorHAnsi" w:cs="Arial"/>
              </w:rPr>
              <w:t>Kennis over oorzaken van kortademigheid, kennis over onderliggende anatomie/fysiologie.</w:t>
            </w:r>
          </w:p>
          <w:p w:rsidR="005567A8" w:rsidRPr="00065108" w:rsidRDefault="005567A8" w:rsidP="005567A8">
            <w:pPr>
              <w:pStyle w:val="Lijstalinea"/>
              <w:numPr>
                <w:ilvl w:val="0"/>
                <w:numId w:val="3"/>
              </w:numPr>
              <w:rPr>
                <w:rFonts w:asciiTheme="minorHAnsi" w:hAnsiTheme="minorHAnsi" w:cs="Arial"/>
              </w:rPr>
            </w:pPr>
            <w:r w:rsidRPr="00065108">
              <w:rPr>
                <w:rFonts w:asciiTheme="minorHAnsi" w:hAnsiTheme="minorHAnsi" w:cs="Arial"/>
              </w:rPr>
              <w:t xml:space="preserve">Hoe klinken deze aandoeningen? Hoe triageer ik deze? </w:t>
            </w:r>
          </w:p>
          <w:p w:rsidR="005567A8" w:rsidRPr="00065108" w:rsidRDefault="005567A8" w:rsidP="005567A8">
            <w:pPr>
              <w:pStyle w:val="Lijstalinea"/>
              <w:numPr>
                <w:ilvl w:val="0"/>
                <w:numId w:val="3"/>
              </w:numPr>
              <w:rPr>
                <w:rFonts w:asciiTheme="minorHAnsi" w:hAnsiTheme="minorHAnsi" w:cs="Arial"/>
              </w:rPr>
            </w:pPr>
            <w:r w:rsidRPr="00065108">
              <w:rPr>
                <w:rFonts w:asciiTheme="minorHAnsi" w:hAnsiTheme="minorHAnsi" w:cs="Arial"/>
              </w:rPr>
              <w:t>Hoe breng ik het over aan de telefoonarts? Wat zijn alarmsymptomen?</w:t>
            </w:r>
          </w:p>
          <w:p w:rsidR="005567A8" w:rsidRPr="00065108" w:rsidRDefault="005567A8" w:rsidP="005567A8">
            <w:pPr>
              <w:rPr>
                <w:rFonts w:asciiTheme="minorHAnsi" w:hAnsiTheme="minorHAnsi"/>
              </w:rPr>
            </w:pPr>
            <w:r w:rsidRPr="00065108">
              <w:rPr>
                <w:rFonts w:asciiTheme="minorHAnsi" w:hAnsiTheme="minorHAnsi" w:cs="Arial"/>
                <w:u w:val="single"/>
              </w:rPr>
              <w:t>Werkvorm</w:t>
            </w:r>
            <w:r w:rsidRPr="00065108">
              <w:rPr>
                <w:rFonts w:asciiTheme="minorHAnsi" w:hAnsiTheme="minorHAnsi" w:cs="Arial"/>
              </w:rPr>
              <w:t xml:space="preserve">: Powerpoint presentatie, met gebruik van casuïstiek. Filmpjes van het benauwde kind. </w:t>
            </w:r>
          </w:p>
        </w:tc>
      </w:tr>
      <w:tr w:rsidR="005567A8" w:rsidRPr="00065108" w:rsidTr="005567A8">
        <w:tc>
          <w:tcPr>
            <w:tcW w:w="1361" w:type="dxa"/>
            <w:shd w:val="clear" w:color="auto" w:fill="F2F2F2" w:themeFill="background1" w:themeFillShade="F2"/>
          </w:tcPr>
          <w:p w:rsidR="005567A8" w:rsidRPr="00065108" w:rsidRDefault="005567A8" w:rsidP="00EE116A">
            <w:pPr>
              <w:rPr>
                <w:rFonts w:asciiTheme="minorHAnsi" w:hAnsiTheme="minorHAnsi"/>
              </w:rPr>
            </w:pPr>
            <w:r w:rsidRPr="00065108">
              <w:rPr>
                <w:rFonts w:asciiTheme="minorHAnsi" w:hAnsiTheme="minorHAnsi"/>
              </w:rPr>
              <w:t>15.15 – 15.30</w:t>
            </w:r>
          </w:p>
        </w:tc>
        <w:tc>
          <w:tcPr>
            <w:tcW w:w="6861" w:type="dxa"/>
            <w:shd w:val="clear" w:color="auto" w:fill="F2F2F2" w:themeFill="background1" w:themeFillShade="F2"/>
          </w:tcPr>
          <w:p w:rsidR="005567A8" w:rsidRPr="00065108" w:rsidRDefault="005567A8" w:rsidP="007C2CCC">
            <w:pPr>
              <w:rPr>
                <w:rFonts w:asciiTheme="minorHAnsi" w:hAnsiTheme="minorHAnsi"/>
              </w:rPr>
            </w:pPr>
            <w:r w:rsidRPr="00065108">
              <w:rPr>
                <w:rFonts w:asciiTheme="minorHAnsi" w:hAnsiTheme="minorHAnsi"/>
              </w:rPr>
              <w:t>Pauze</w:t>
            </w:r>
          </w:p>
        </w:tc>
        <w:tc>
          <w:tcPr>
            <w:tcW w:w="7088" w:type="dxa"/>
            <w:shd w:val="clear" w:color="auto" w:fill="F2F2F2" w:themeFill="background1" w:themeFillShade="F2"/>
          </w:tcPr>
          <w:p w:rsidR="005567A8" w:rsidRPr="00065108" w:rsidRDefault="005567A8" w:rsidP="00E2721F">
            <w:pPr>
              <w:rPr>
                <w:rFonts w:asciiTheme="minorHAnsi" w:hAnsiTheme="minorHAnsi"/>
              </w:rPr>
            </w:pPr>
          </w:p>
        </w:tc>
      </w:tr>
      <w:tr w:rsidR="00D96A69" w:rsidRPr="00065108" w:rsidTr="00C62952">
        <w:tc>
          <w:tcPr>
            <w:tcW w:w="1361" w:type="dxa"/>
          </w:tcPr>
          <w:p w:rsidR="00D96A69" w:rsidRPr="00065108" w:rsidRDefault="00D96A69" w:rsidP="00D96A69">
            <w:pPr>
              <w:rPr>
                <w:rFonts w:asciiTheme="minorHAnsi" w:hAnsiTheme="minorHAnsi"/>
              </w:rPr>
            </w:pPr>
            <w:r w:rsidRPr="00065108">
              <w:rPr>
                <w:rFonts w:asciiTheme="minorHAnsi" w:hAnsiTheme="minorHAnsi"/>
              </w:rPr>
              <w:t>15.30 – 17.30</w:t>
            </w:r>
          </w:p>
        </w:tc>
        <w:tc>
          <w:tcPr>
            <w:tcW w:w="6861" w:type="dxa"/>
            <w:vAlign w:val="center"/>
          </w:tcPr>
          <w:p w:rsidR="00D96A69" w:rsidRPr="00065108" w:rsidRDefault="00D96A69" w:rsidP="00D96A69">
            <w:pPr>
              <w:rPr>
                <w:rFonts w:asciiTheme="minorHAnsi" w:hAnsiTheme="minorHAnsi" w:cs="Arial"/>
                <w:b/>
                <w:bCs/>
                <w:u w:val="single"/>
              </w:rPr>
            </w:pPr>
            <w:r w:rsidRPr="00065108">
              <w:rPr>
                <w:rFonts w:asciiTheme="minorHAnsi" w:hAnsiTheme="minorHAnsi" w:cs="Arial"/>
                <w:b/>
                <w:bCs/>
                <w:u w:val="single"/>
              </w:rPr>
              <w:t>Plenair voor</w:t>
            </w:r>
            <w:r w:rsidR="00AF086B" w:rsidRPr="00065108">
              <w:rPr>
                <w:rFonts w:asciiTheme="minorHAnsi" w:hAnsiTheme="minorHAnsi" w:cs="Arial"/>
                <w:b/>
                <w:bCs/>
                <w:u w:val="single"/>
              </w:rPr>
              <w:t xml:space="preserve"> alle</w:t>
            </w:r>
            <w:r w:rsidRPr="00065108">
              <w:rPr>
                <w:rFonts w:asciiTheme="minorHAnsi" w:hAnsiTheme="minorHAnsi" w:cs="Arial"/>
                <w:b/>
                <w:bCs/>
                <w:u w:val="single"/>
              </w:rPr>
              <w:t xml:space="preserve"> doktersassistenten (</w:t>
            </w:r>
            <w:r w:rsidR="00293691" w:rsidRPr="00065108">
              <w:rPr>
                <w:rFonts w:asciiTheme="minorHAnsi" w:hAnsiTheme="minorHAnsi" w:cs="Arial"/>
                <w:b/>
                <w:bCs/>
                <w:u w:val="single"/>
              </w:rPr>
              <w:t xml:space="preserve">plenair </w:t>
            </w:r>
            <w:r w:rsidRPr="00065108">
              <w:rPr>
                <w:rFonts w:asciiTheme="minorHAnsi" w:hAnsiTheme="minorHAnsi" w:cs="Arial"/>
                <w:b/>
                <w:bCs/>
                <w:u w:val="single"/>
              </w:rPr>
              <w:t>40 personen)</w:t>
            </w:r>
          </w:p>
          <w:p w:rsidR="00D96A69" w:rsidRPr="00065108" w:rsidRDefault="00D96A69" w:rsidP="00D96A69">
            <w:pPr>
              <w:rPr>
                <w:rFonts w:asciiTheme="minorHAnsi" w:hAnsiTheme="minorHAnsi" w:cs="Arial"/>
                <w:b/>
                <w:bCs/>
              </w:rPr>
            </w:pPr>
            <w:r w:rsidRPr="00065108">
              <w:rPr>
                <w:rFonts w:asciiTheme="minorHAnsi" w:hAnsiTheme="minorHAnsi" w:cs="Arial"/>
                <w:b/>
                <w:bCs/>
              </w:rPr>
              <w:t>Casuïstiek door Olaf Ouwendijk, medisch adviseur en Frank Dictus, huisarts</w:t>
            </w:r>
          </w:p>
          <w:p w:rsidR="00293691" w:rsidRPr="00065108" w:rsidRDefault="00293691" w:rsidP="00293691">
            <w:pPr>
              <w:rPr>
                <w:rFonts w:asciiTheme="minorHAnsi" w:hAnsiTheme="minorHAnsi" w:cs="Arial"/>
              </w:rPr>
            </w:pPr>
            <w:r w:rsidRPr="00065108">
              <w:rPr>
                <w:rFonts w:asciiTheme="minorHAnsi" w:hAnsiTheme="minorHAnsi" w:cs="Arial"/>
              </w:rPr>
              <w:t>Een scholing aan de hand van casuïstiek van calamiteiten en klachten.</w:t>
            </w:r>
          </w:p>
          <w:p w:rsidR="00D96A69" w:rsidRPr="00065108" w:rsidRDefault="00D96A69" w:rsidP="00D96A69">
            <w:pPr>
              <w:rPr>
                <w:rFonts w:asciiTheme="minorHAnsi" w:hAnsiTheme="minorHAnsi" w:cs="Arial"/>
              </w:rPr>
            </w:pPr>
            <w:r w:rsidRPr="00065108">
              <w:rPr>
                <w:rFonts w:asciiTheme="minorHAnsi" w:hAnsiTheme="minorHAnsi" w:cs="Arial"/>
              </w:rPr>
              <w:t>.</w:t>
            </w:r>
          </w:p>
          <w:p w:rsidR="00D96A69" w:rsidRPr="00065108" w:rsidRDefault="00D96A69" w:rsidP="00D96A69">
            <w:pPr>
              <w:rPr>
                <w:rFonts w:asciiTheme="minorHAnsi" w:hAnsiTheme="minorHAnsi" w:cs="Arial"/>
                <w:highlight w:val="yellow"/>
              </w:rPr>
            </w:pPr>
          </w:p>
        </w:tc>
        <w:tc>
          <w:tcPr>
            <w:tcW w:w="7088" w:type="dxa"/>
            <w:shd w:val="clear" w:color="auto" w:fill="auto"/>
          </w:tcPr>
          <w:p w:rsidR="00293691" w:rsidRPr="00065108" w:rsidRDefault="00293691" w:rsidP="00293691">
            <w:pPr>
              <w:pStyle w:val="Lijstalinea"/>
              <w:numPr>
                <w:ilvl w:val="0"/>
                <w:numId w:val="3"/>
              </w:numPr>
              <w:rPr>
                <w:rFonts w:asciiTheme="minorHAnsi" w:hAnsiTheme="minorHAnsi" w:cs="Arial"/>
              </w:rPr>
            </w:pPr>
            <w:r w:rsidRPr="00065108">
              <w:rPr>
                <w:rFonts w:asciiTheme="minorHAnsi" w:hAnsiTheme="minorHAnsi" w:cs="Arial"/>
              </w:rPr>
              <w:t xml:space="preserve">Inzicht krijgen in oorzaken van calamiteiten en klachten. - Wat had je anders kunnen doen? </w:t>
            </w:r>
          </w:p>
          <w:p w:rsidR="00293691" w:rsidRPr="00065108" w:rsidRDefault="00293691" w:rsidP="00293691">
            <w:pPr>
              <w:pStyle w:val="Lijstalinea"/>
              <w:numPr>
                <w:ilvl w:val="0"/>
                <w:numId w:val="3"/>
              </w:numPr>
              <w:rPr>
                <w:rFonts w:asciiTheme="minorHAnsi" w:hAnsiTheme="minorHAnsi" w:cs="Arial"/>
              </w:rPr>
            </w:pPr>
            <w:r w:rsidRPr="00065108">
              <w:rPr>
                <w:rFonts w:asciiTheme="minorHAnsi" w:hAnsiTheme="minorHAnsi" w:cs="Arial"/>
              </w:rPr>
              <w:t xml:space="preserve">Welke signalen waren er en waardoor zijn die niet herkend? </w:t>
            </w:r>
          </w:p>
          <w:p w:rsidR="00293691" w:rsidRPr="00065108" w:rsidRDefault="00293691" w:rsidP="00293691">
            <w:pPr>
              <w:pStyle w:val="Lijstalinea"/>
              <w:numPr>
                <w:ilvl w:val="0"/>
                <w:numId w:val="3"/>
              </w:numPr>
              <w:rPr>
                <w:rFonts w:asciiTheme="minorHAnsi" w:hAnsiTheme="minorHAnsi" w:cs="Arial"/>
              </w:rPr>
            </w:pPr>
            <w:r w:rsidRPr="00065108">
              <w:rPr>
                <w:rFonts w:asciiTheme="minorHAnsi" w:hAnsiTheme="minorHAnsi" w:cs="Arial"/>
              </w:rPr>
              <w:t>Wat kunnen we verbeteren om herhaling te voorkomen?</w:t>
            </w:r>
          </w:p>
          <w:p w:rsidR="00293691" w:rsidRPr="00065108" w:rsidRDefault="00293691" w:rsidP="00293691">
            <w:pPr>
              <w:rPr>
                <w:rFonts w:asciiTheme="minorHAnsi" w:hAnsiTheme="minorHAnsi" w:cs="Arial"/>
              </w:rPr>
            </w:pPr>
          </w:p>
          <w:p w:rsidR="00293691" w:rsidRPr="00065108" w:rsidRDefault="00293691" w:rsidP="00293691">
            <w:pPr>
              <w:rPr>
                <w:rFonts w:asciiTheme="minorHAnsi" w:hAnsiTheme="minorHAnsi" w:cs="Arial"/>
                <w:b/>
                <w:bCs/>
                <w:highlight w:val="yellow"/>
              </w:rPr>
            </w:pPr>
            <w:r w:rsidRPr="00065108">
              <w:rPr>
                <w:rFonts w:asciiTheme="minorHAnsi" w:hAnsiTheme="minorHAnsi" w:cs="Arial"/>
                <w:u w:val="single"/>
              </w:rPr>
              <w:t>Werkvorm</w:t>
            </w:r>
            <w:r w:rsidRPr="00065108">
              <w:rPr>
                <w:rFonts w:asciiTheme="minorHAnsi" w:hAnsiTheme="minorHAnsi" w:cs="Arial"/>
              </w:rPr>
              <w:t>: Presentatie</w:t>
            </w:r>
          </w:p>
          <w:p w:rsidR="00D96A69" w:rsidRPr="00065108" w:rsidRDefault="00D96A69" w:rsidP="00D96A69">
            <w:pPr>
              <w:rPr>
                <w:rFonts w:asciiTheme="minorHAnsi" w:hAnsiTheme="minorHAnsi"/>
              </w:rPr>
            </w:pPr>
          </w:p>
        </w:tc>
      </w:tr>
      <w:tr w:rsidR="00D96A69" w:rsidRPr="00065108" w:rsidTr="005567A8">
        <w:tc>
          <w:tcPr>
            <w:tcW w:w="1361" w:type="dxa"/>
            <w:shd w:val="clear" w:color="auto" w:fill="F2F2F2" w:themeFill="background1" w:themeFillShade="F2"/>
          </w:tcPr>
          <w:p w:rsidR="00D96A69" w:rsidRPr="00065108" w:rsidRDefault="00D96A69" w:rsidP="00D96A69">
            <w:pPr>
              <w:rPr>
                <w:rFonts w:asciiTheme="minorHAnsi" w:hAnsiTheme="minorHAnsi"/>
              </w:rPr>
            </w:pPr>
            <w:r w:rsidRPr="00065108">
              <w:rPr>
                <w:rFonts w:asciiTheme="minorHAnsi" w:hAnsiTheme="minorHAnsi"/>
              </w:rPr>
              <w:lastRenderedPageBreak/>
              <w:t>17.30 – 18.00 uur</w:t>
            </w:r>
          </w:p>
          <w:p w:rsidR="00D96A69" w:rsidRPr="00065108" w:rsidRDefault="00D96A69" w:rsidP="00D96A69">
            <w:pPr>
              <w:rPr>
                <w:rFonts w:asciiTheme="minorHAnsi" w:hAnsiTheme="minorHAnsi"/>
              </w:rPr>
            </w:pPr>
          </w:p>
        </w:tc>
        <w:tc>
          <w:tcPr>
            <w:tcW w:w="6861" w:type="dxa"/>
            <w:shd w:val="clear" w:color="auto" w:fill="F2F2F2" w:themeFill="background1" w:themeFillShade="F2"/>
          </w:tcPr>
          <w:p w:rsidR="00D96A69" w:rsidRPr="00065108" w:rsidRDefault="00D96A69" w:rsidP="00D96A69">
            <w:pPr>
              <w:rPr>
                <w:rFonts w:asciiTheme="minorHAnsi" w:hAnsiTheme="minorHAnsi"/>
              </w:rPr>
            </w:pPr>
            <w:r w:rsidRPr="00065108">
              <w:rPr>
                <w:rFonts w:asciiTheme="minorHAnsi" w:hAnsiTheme="minorHAnsi"/>
              </w:rPr>
              <w:t xml:space="preserve">Pauze </w:t>
            </w:r>
          </w:p>
          <w:p w:rsidR="00D96A69" w:rsidRPr="00065108" w:rsidRDefault="00D96A69" w:rsidP="00D96A69">
            <w:pPr>
              <w:rPr>
                <w:rFonts w:asciiTheme="minorHAnsi" w:hAnsiTheme="minorHAnsi"/>
              </w:rPr>
            </w:pPr>
            <w:r w:rsidRPr="00065108">
              <w:rPr>
                <w:rFonts w:asciiTheme="minorHAnsi" w:hAnsiTheme="minorHAnsi"/>
              </w:rPr>
              <w:t>Warm buffet</w:t>
            </w:r>
          </w:p>
          <w:p w:rsidR="00D96A69" w:rsidRPr="00065108" w:rsidRDefault="00D96A69" w:rsidP="00D96A69">
            <w:pPr>
              <w:rPr>
                <w:rFonts w:asciiTheme="minorHAnsi" w:hAnsiTheme="minorHAnsi"/>
              </w:rPr>
            </w:pPr>
          </w:p>
          <w:p w:rsidR="00AF086B" w:rsidRPr="00065108" w:rsidRDefault="00AF086B" w:rsidP="00D96A69">
            <w:pPr>
              <w:rPr>
                <w:rFonts w:asciiTheme="minorHAnsi" w:hAnsiTheme="minorHAnsi"/>
              </w:rPr>
            </w:pPr>
          </w:p>
        </w:tc>
        <w:tc>
          <w:tcPr>
            <w:tcW w:w="7088" w:type="dxa"/>
            <w:shd w:val="clear" w:color="auto" w:fill="F2F2F2" w:themeFill="background1" w:themeFillShade="F2"/>
          </w:tcPr>
          <w:p w:rsidR="00D96A69" w:rsidRPr="00065108" w:rsidRDefault="00D96A69" w:rsidP="00D96A69">
            <w:pPr>
              <w:rPr>
                <w:rFonts w:asciiTheme="minorHAnsi" w:hAnsiTheme="minorHAnsi"/>
              </w:rPr>
            </w:pPr>
          </w:p>
        </w:tc>
      </w:tr>
      <w:tr w:rsidR="00D96A69" w:rsidRPr="00065108" w:rsidTr="005567A8">
        <w:tc>
          <w:tcPr>
            <w:tcW w:w="1361" w:type="dxa"/>
          </w:tcPr>
          <w:p w:rsidR="00D96A69" w:rsidRPr="00065108" w:rsidRDefault="00D96A69" w:rsidP="00D96A69">
            <w:pPr>
              <w:rPr>
                <w:rFonts w:asciiTheme="minorHAnsi" w:hAnsiTheme="minorHAnsi"/>
              </w:rPr>
            </w:pPr>
            <w:r w:rsidRPr="00065108">
              <w:rPr>
                <w:rFonts w:asciiTheme="minorHAnsi" w:hAnsiTheme="minorHAnsi"/>
              </w:rPr>
              <w:t>18.00 – 20.00 uur</w:t>
            </w:r>
          </w:p>
          <w:p w:rsidR="00D96A69" w:rsidRPr="00065108" w:rsidRDefault="00D96A69" w:rsidP="00D96A69">
            <w:pPr>
              <w:rPr>
                <w:rFonts w:asciiTheme="minorHAnsi" w:hAnsiTheme="minorHAnsi"/>
              </w:rPr>
            </w:pPr>
          </w:p>
        </w:tc>
        <w:tc>
          <w:tcPr>
            <w:tcW w:w="6861" w:type="dxa"/>
          </w:tcPr>
          <w:p w:rsidR="00D96A69" w:rsidRPr="0097708B" w:rsidRDefault="00D96A69" w:rsidP="00D96A69">
            <w:pPr>
              <w:rPr>
                <w:rFonts w:asciiTheme="minorHAnsi" w:hAnsiTheme="minorHAnsi"/>
                <w:b/>
                <w:u w:val="single"/>
              </w:rPr>
            </w:pPr>
            <w:r w:rsidRPr="0097708B">
              <w:rPr>
                <w:rFonts w:asciiTheme="minorHAnsi" w:hAnsiTheme="minorHAnsi"/>
                <w:b/>
                <w:u w:val="single"/>
              </w:rPr>
              <w:t>Plenair voor</w:t>
            </w:r>
            <w:r w:rsidR="00AF086B" w:rsidRPr="0097708B">
              <w:rPr>
                <w:rFonts w:asciiTheme="minorHAnsi" w:hAnsiTheme="minorHAnsi"/>
                <w:b/>
                <w:u w:val="single"/>
              </w:rPr>
              <w:t xml:space="preserve"> alle</w:t>
            </w:r>
            <w:r w:rsidRPr="0097708B">
              <w:rPr>
                <w:rFonts w:asciiTheme="minorHAnsi" w:hAnsiTheme="minorHAnsi"/>
                <w:b/>
                <w:u w:val="single"/>
              </w:rPr>
              <w:t xml:space="preserve"> DA, HA en AIOS (70 personen)</w:t>
            </w:r>
          </w:p>
          <w:p w:rsidR="0097708B" w:rsidRDefault="0097708B" w:rsidP="00AF086B">
            <w:pPr>
              <w:rPr>
                <w:rFonts w:asciiTheme="minorHAnsi" w:hAnsiTheme="minorHAnsi"/>
                <w:b/>
                <w:bCs/>
              </w:rPr>
            </w:pPr>
            <w:bookmarkStart w:id="1" w:name="_Hlk31360177"/>
          </w:p>
          <w:p w:rsidR="0097708B" w:rsidRPr="0097708B" w:rsidRDefault="0097708B" w:rsidP="00AF086B">
            <w:pPr>
              <w:rPr>
                <w:rFonts w:asciiTheme="minorHAnsi" w:hAnsiTheme="minorHAnsi"/>
                <w:b/>
                <w:bCs/>
              </w:rPr>
            </w:pPr>
            <w:r w:rsidRPr="0097708B">
              <w:rPr>
                <w:rFonts w:asciiTheme="minorHAnsi" w:hAnsiTheme="minorHAnsi"/>
                <w:b/>
                <w:bCs/>
              </w:rPr>
              <w:t>Scholing over dementie ‘Ik wil je niet kwijt’,</w:t>
            </w:r>
          </w:p>
          <w:p w:rsidR="00293691" w:rsidRPr="00065108" w:rsidRDefault="00AF086B" w:rsidP="00AF086B">
            <w:pPr>
              <w:rPr>
                <w:rFonts w:asciiTheme="minorHAnsi" w:hAnsiTheme="minorHAnsi"/>
              </w:rPr>
            </w:pPr>
            <w:r w:rsidRPr="00065108">
              <w:rPr>
                <w:rFonts w:asciiTheme="minorHAnsi" w:hAnsiTheme="minorHAnsi"/>
              </w:rPr>
              <w:t xml:space="preserve">De scholing start met de theatervoorstelling </w:t>
            </w:r>
            <w:hyperlink r:id="rId7" w:history="1">
              <w:r w:rsidRPr="00065108">
                <w:rPr>
                  <w:rStyle w:val="Hyperlink"/>
                  <w:rFonts w:asciiTheme="minorHAnsi" w:hAnsiTheme="minorHAnsi"/>
                </w:rPr>
                <w:t>‘Ik wil je niet kwijt’</w:t>
              </w:r>
            </w:hyperlink>
            <w:r w:rsidRPr="00065108">
              <w:rPr>
                <w:rFonts w:asciiTheme="minorHAnsi" w:hAnsiTheme="minorHAnsi"/>
              </w:rPr>
              <w:t xml:space="preserve"> door theatergroep Nocturne waarin o.a. twee oud huisartsen spelen. </w:t>
            </w:r>
          </w:p>
          <w:p w:rsidR="00AF086B" w:rsidRPr="00065108" w:rsidRDefault="00AF086B" w:rsidP="00AF086B">
            <w:pPr>
              <w:rPr>
                <w:rFonts w:asciiTheme="minorHAnsi" w:hAnsiTheme="minorHAnsi"/>
              </w:rPr>
            </w:pPr>
            <w:r w:rsidRPr="00065108">
              <w:rPr>
                <w:rFonts w:asciiTheme="minorHAnsi" w:hAnsiTheme="minorHAnsi"/>
              </w:rPr>
              <w:t xml:space="preserve">In het stuk gaat het om de liefde tussen twee oudere mensen die onder druk komt te staan door de progressieve dementie van  een van hen. Op theatrale wijze wordt getoond wat de impact hiervan is, niet alleen op hun relatie maar ook op gezinsleden, vrienden, mantelzorgers, verzorging en de medische en sociale inbreng. Na de theatervoorstelling wordt in groepjes nagepraat met de leden van de toneelgroep en aan een aantal vraagstukken gewerkt. </w:t>
            </w:r>
          </w:p>
          <w:bookmarkEnd w:id="1"/>
          <w:p w:rsidR="00D96A69" w:rsidRPr="00065108" w:rsidRDefault="00D96A69" w:rsidP="00D96A69">
            <w:pPr>
              <w:rPr>
                <w:rFonts w:asciiTheme="minorHAnsi" w:hAnsiTheme="minorHAnsi"/>
              </w:rPr>
            </w:pPr>
          </w:p>
        </w:tc>
        <w:tc>
          <w:tcPr>
            <w:tcW w:w="7088" w:type="dxa"/>
            <w:shd w:val="clear" w:color="auto" w:fill="auto"/>
          </w:tcPr>
          <w:p w:rsidR="00BE26E9" w:rsidRPr="00065108" w:rsidRDefault="00BE26E9" w:rsidP="00BE26E9">
            <w:pPr>
              <w:pStyle w:val="Tekstzonderopmaak"/>
              <w:rPr>
                <w:b/>
                <w:bCs/>
                <w:szCs w:val="22"/>
              </w:rPr>
            </w:pPr>
            <w:r w:rsidRPr="00065108">
              <w:rPr>
                <w:b/>
                <w:bCs/>
                <w:szCs w:val="22"/>
              </w:rPr>
              <w:t>Leerdoelen</w:t>
            </w:r>
          </w:p>
          <w:p w:rsidR="00293691" w:rsidRPr="00065108" w:rsidRDefault="00293691" w:rsidP="007F3399">
            <w:pPr>
              <w:pStyle w:val="Tekstzonderopmaak"/>
              <w:numPr>
                <w:ilvl w:val="0"/>
                <w:numId w:val="3"/>
              </w:numPr>
              <w:rPr>
                <w:szCs w:val="22"/>
              </w:rPr>
            </w:pPr>
            <w:r w:rsidRPr="0097708B">
              <w:rPr>
                <w:szCs w:val="22"/>
              </w:rPr>
              <w:t>Kunnen</w:t>
            </w:r>
            <w:r w:rsidRPr="00065108">
              <w:rPr>
                <w:b/>
                <w:bCs/>
                <w:szCs w:val="22"/>
              </w:rPr>
              <w:t xml:space="preserve"> r</w:t>
            </w:r>
            <w:r w:rsidR="00BE26E9" w:rsidRPr="00065108">
              <w:rPr>
                <w:szCs w:val="22"/>
              </w:rPr>
              <w:t>eflecteren op het beeld wat betrokkenen hebben over dementie, de invloed van persoonlijke ervaringen en de context waarin zich het ziekteproces afspeelt.</w:t>
            </w:r>
          </w:p>
          <w:p w:rsidR="00293691" w:rsidRPr="00065108" w:rsidRDefault="00BE26E9" w:rsidP="0018172F">
            <w:pPr>
              <w:pStyle w:val="Tekstzonderopmaak"/>
              <w:numPr>
                <w:ilvl w:val="0"/>
                <w:numId w:val="3"/>
              </w:numPr>
              <w:rPr>
                <w:szCs w:val="22"/>
              </w:rPr>
            </w:pPr>
            <w:r w:rsidRPr="00065108">
              <w:rPr>
                <w:szCs w:val="22"/>
              </w:rPr>
              <w:t xml:space="preserve">Inzicht hebben </w:t>
            </w:r>
            <w:r w:rsidR="0097708B">
              <w:rPr>
                <w:szCs w:val="22"/>
              </w:rPr>
              <w:t>in</w:t>
            </w:r>
            <w:r w:rsidRPr="00065108">
              <w:rPr>
                <w:szCs w:val="22"/>
              </w:rPr>
              <w:t xml:space="preserve"> de consequenties die het ziekteproces heeft op andere betrokken zoals partner, familie, vrienden en andere mantelzorgers.</w:t>
            </w:r>
          </w:p>
          <w:p w:rsidR="00BE26E9" w:rsidRPr="00065108" w:rsidRDefault="00BE26E9" w:rsidP="0018172F">
            <w:pPr>
              <w:pStyle w:val="Tekstzonderopmaak"/>
              <w:numPr>
                <w:ilvl w:val="0"/>
                <w:numId w:val="3"/>
              </w:numPr>
              <w:rPr>
                <w:szCs w:val="22"/>
              </w:rPr>
            </w:pPr>
            <w:r w:rsidRPr="00065108">
              <w:rPr>
                <w:szCs w:val="22"/>
              </w:rPr>
              <w:t>Gevoel kunnen opbrengen voor de achtergrond van hulpvragen in verband met problemen rond dementie speciaal gericht op telefonisch contact met de HAP. Voor dit laatste leerdoel worden drie scenes uit het stuk als voorbeeld gebruikt.</w:t>
            </w:r>
          </w:p>
          <w:p w:rsidR="00D96A69" w:rsidRPr="00065108" w:rsidRDefault="00D96A69" w:rsidP="00D96A69">
            <w:pPr>
              <w:rPr>
                <w:rFonts w:asciiTheme="minorHAnsi" w:hAnsiTheme="minorHAnsi"/>
              </w:rPr>
            </w:pPr>
          </w:p>
        </w:tc>
      </w:tr>
      <w:tr w:rsidR="00D96A69" w:rsidRPr="00065108" w:rsidTr="005567A8">
        <w:tc>
          <w:tcPr>
            <w:tcW w:w="1361" w:type="dxa"/>
            <w:shd w:val="clear" w:color="auto" w:fill="F2F2F2" w:themeFill="background1" w:themeFillShade="F2"/>
          </w:tcPr>
          <w:p w:rsidR="00D96A69" w:rsidRPr="00065108" w:rsidRDefault="00D96A69" w:rsidP="00D96A69">
            <w:pPr>
              <w:rPr>
                <w:rFonts w:asciiTheme="minorHAnsi" w:hAnsiTheme="minorHAnsi"/>
              </w:rPr>
            </w:pPr>
            <w:r w:rsidRPr="00065108">
              <w:rPr>
                <w:rFonts w:asciiTheme="minorHAnsi" w:hAnsiTheme="minorHAnsi"/>
              </w:rPr>
              <w:t>20.00 uur</w:t>
            </w:r>
          </w:p>
        </w:tc>
        <w:tc>
          <w:tcPr>
            <w:tcW w:w="6861" w:type="dxa"/>
            <w:shd w:val="clear" w:color="auto" w:fill="F2F2F2" w:themeFill="background1" w:themeFillShade="F2"/>
          </w:tcPr>
          <w:p w:rsidR="00D96A69" w:rsidRPr="00065108" w:rsidRDefault="00D96A69" w:rsidP="00D96A69">
            <w:pPr>
              <w:rPr>
                <w:rFonts w:asciiTheme="minorHAnsi" w:hAnsiTheme="minorHAnsi"/>
              </w:rPr>
            </w:pPr>
            <w:r w:rsidRPr="00065108">
              <w:rPr>
                <w:rFonts w:asciiTheme="minorHAnsi" w:hAnsiTheme="minorHAnsi"/>
              </w:rPr>
              <w:t>Afsluiting met een hapje en drankje</w:t>
            </w:r>
          </w:p>
        </w:tc>
        <w:tc>
          <w:tcPr>
            <w:tcW w:w="7088" w:type="dxa"/>
            <w:shd w:val="clear" w:color="auto" w:fill="F2F2F2" w:themeFill="background1" w:themeFillShade="F2"/>
          </w:tcPr>
          <w:p w:rsidR="00D96A69" w:rsidRPr="00065108" w:rsidRDefault="00D96A69" w:rsidP="00D96A69">
            <w:pPr>
              <w:rPr>
                <w:rFonts w:asciiTheme="minorHAnsi" w:hAnsiTheme="minorHAnsi"/>
              </w:rPr>
            </w:pPr>
          </w:p>
        </w:tc>
      </w:tr>
    </w:tbl>
    <w:p w:rsidR="00B95F3D" w:rsidRPr="00065108" w:rsidRDefault="00B95F3D" w:rsidP="00C12928"/>
    <w:p w:rsidR="001F32FB" w:rsidRPr="00065108" w:rsidRDefault="001F32FB" w:rsidP="00C12928"/>
    <w:sectPr w:rsidR="001F32FB" w:rsidRPr="00065108" w:rsidSect="00BE26E9">
      <w:headerReference w:type="default" r:id="rId8"/>
      <w:footerReference w:type="default" r:id="rId9"/>
      <w:pgSz w:w="16838" w:h="11906" w:orient="landscape"/>
      <w:pgMar w:top="1701" w:right="1417" w:bottom="1418"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4E" w:rsidRDefault="00AA224E" w:rsidP="00B95F3D">
      <w:r>
        <w:separator/>
      </w:r>
    </w:p>
  </w:endnote>
  <w:endnote w:type="continuationSeparator" w:id="0">
    <w:p w:rsidR="00AA224E" w:rsidRDefault="00AA224E" w:rsidP="00B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3D" w:rsidRDefault="00293691">
    <w:pPr>
      <w:pStyle w:val="Voettekst"/>
    </w:pPr>
    <w:r>
      <w:t>5-2-2020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4E" w:rsidRDefault="00AA224E" w:rsidP="00B95F3D">
      <w:r>
        <w:separator/>
      </w:r>
    </w:p>
  </w:footnote>
  <w:footnote w:type="continuationSeparator" w:id="0">
    <w:p w:rsidR="00AA224E" w:rsidRDefault="00AA224E" w:rsidP="00B9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3D" w:rsidRDefault="00B95F3D">
    <w:pPr>
      <w:pStyle w:val="Koptekst"/>
    </w:pPr>
    <w:r>
      <w:rPr>
        <w:noProof/>
      </w:rPr>
      <w:drawing>
        <wp:inline distT="0" distB="0" distL="0" distR="0">
          <wp:extent cx="2352675" cy="719472"/>
          <wp:effectExtent l="0" t="0" r="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uisartsenposten.png"/>
                  <pic:cNvPicPr/>
                </pic:nvPicPr>
                <pic:blipFill>
                  <a:blip r:embed="rId1">
                    <a:extLst>
                      <a:ext uri="{28A0092B-C50C-407E-A947-70E740481C1C}">
                        <a14:useLocalDpi xmlns:a14="http://schemas.microsoft.com/office/drawing/2010/main" val="0"/>
                      </a:ext>
                    </a:extLst>
                  </a:blip>
                  <a:stretch>
                    <a:fillRect/>
                  </a:stretch>
                </pic:blipFill>
                <pic:spPr>
                  <a:xfrm>
                    <a:off x="0" y="0"/>
                    <a:ext cx="2370059" cy="724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ED9"/>
    <w:multiLevelType w:val="hybridMultilevel"/>
    <w:tmpl w:val="D4B6EA96"/>
    <w:lvl w:ilvl="0" w:tplc="05E2305E">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608D9"/>
    <w:multiLevelType w:val="hybridMultilevel"/>
    <w:tmpl w:val="A06A7FBC"/>
    <w:lvl w:ilvl="0" w:tplc="3C166A40">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C4F8A"/>
    <w:multiLevelType w:val="hybridMultilevel"/>
    <w:tmpl w:val="B798D240"/>
    <w:lvl w:ilvl="0" w:tplc="08026F2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A"/>
    <w:rsid w:val="00002321"/>
    <w:rsid w:val="00013B6B"/>
    <w:rsid w:val="00030869"/>
    <w:rsid w:val="00064B47"/>
    <w:rsid w:val="00065108"/>
    <w:rsid w:val="000959B3"/>
    <w:rsid w:val="000F788A"/>
    <w:rsid w:val="001058A0"/>
    <w:rsid w:val="0011517E"/>
    <w:rsid w:val="00151446"/>
    <w:rsid w:val="00191389"/>
    <w:rsid w:val="001F32FB"/>
    <w:rsid w:val="001F6A42"/>
    <w:rsid w:val="00244227"/>
    <w:rsid w:val="00263136"/>
    <w:rsid w:val="00286514"/>
    <w:rsid w:val="00293691"/>
    <w:rsid w:val="00297C9D"/>
    <w:rsid w:val="002D069C"/>
    <w:rsid w:val="002F7BF6"/>
    <w:rsid w:val="00366BEA"/>
    <w:rsid w:val="00371BCC"/>
    <w:rsid w:val="00394AF6"/>
    <w:rsid w:val="004445C8"/>
    <w:rsid w:val="0045232C"/>
    <w:rsid w:val="004A076E"/>
    <w:rsid w:val="004C1506"/>
    <w:rsid w:val="004F4D47"/>
    <w:rsid w:val="00513620"/>
    <w:rsid w:val="0052291E"/>
    <w:rsid w:val="00524A8F"/>
    <w:rsid w:val="00526A62"/>
    <w:rsid w:val="00542A89"/>
    <w:rsid w:val="005567A8"/>
    <w:rsid w:val="005A2565"/>
    <w:rsid w:val="005C0DC9"/>
    <w:rsid w:val="006302D6"/>
    <w:rsid w:val="00637AA4"/>
    <w:rsid w:val="00651217"/>
    <w:rsid w:val="0065165C"/>
    <w:rsid w:val="00651A12"/>
    <w:rsid w:val="0066712A"/>
    <w:rsid w:val="00687D86"/>
    <w:rsid w:val="006C1160"/>
    <w:rsid w:val="006D3CC2"/>
    <w:rsid w:val="006E0785"/>
    <w:rsid w:val="0072196F"/>
    <w:rsid w:val="007C2CCC"/>
    <w:rsid w:val="007E5D4A"/>
    <w:rsid w:val="008118DC"/>
    <w:rsid w:val="008243D7"/>
    <w:rsid w:val="00835D9C"/>
    <w:rsid w:val="00855828"/>
    <w:rsid w:val="00885945"/>
    <w:rsid w:val="008B2FBF"/>
    <w:rsid w:val="008B68C2"/>
    <w:rsid w:val="008C7A79"/>
    <w:rsid w:val="008E1C71"/>
    <w:rsid w:val="0091535E"/>
    <w:rsid w:val="00922EFE"/>
    <w:rsid w:val="00923FE4"/>
    <w:rsid w:val="00935EAC"/>
    <w:rsid w:val="009431F7"/>
    <w:rsid w:val="009433BD"/>
    <w:rsid w:val="00954107"/>
    <w:rsid w:val="0097708B"/>
    <w:rsid w:val="00990AE4"/>
    <w:rsid w:val="009D57E1"/>
    <w:rsid w:val="009F3638"/>
    <w:rsid w:val="00A47631"/>
    <w:rsid w:val="00A85F66"/>
    <w:rsid w:val="00AA224E"/>
    <w:rsid w:val="00AF086B"/>
    <w:rsid w:val="00B21737"/>
    <w:rsid w:val="00B25A13"/>
    <w:rsid w:val="00B41FF2"/>
    <w:rsid w:val="00B95F3D"/>
    <w:rsid w:val="00BB0E2F"/>
    <w:rsid w:val="00BB54C3"/>
    <w:rsid w:val="00BC04DC"/>
    <w:rsid w:val="00BC10EF"/>
    <w:rsid w:val="00BE26E9"/>
    <w:rsid w:val="00BF448A"/>
    <w:rsid w:val="00C02628"/>
    <w:rsid w:val="00C05297"/>
    <w:rsid w:val="00C12928"/>
    <w:rsid w:val="00C35C4C"/>
    <w:rsid w:val="00C92CFF"/>
    <w:rsid w:val="00C94424"/>
    <w:rsid w:val="00CE07F5"/>
    <w:rsid w:val="00D6042F"/>
    <w:rsid w:val="00D96A69"/>
    <w:rsid w:val="00DB76C3"/>
    <w:rsid w:val="00DC2BB2"/>
    <w:rsid w:val="00DD6D91"/>
    <w:rsid w:val="00DF08A3"/>
    <w:rsid w:val="00E02AC3"/>
    <w:rsid w:val="00E24B88"/>
    <w:rsid w:val="00E2721F"/>
    <w:rsid w:val="00E30BE2"/>
    <w:rsid w:val="00EA3FA7"/>
    <w:rsid w:val="00ED6F0E"/>
    <w:rsid w:val="00EE116A"/>
    <w:rsid w:val="00F24F6B"/>
    <w:rsid w:val="00F34263"/>
    <w:rsid w:val="00F42C3B"/>
    <w:rsid w:val="00F64426"/>
    <w:rsid w:val="00F868EA"/>
    <w:rsid w:val="00F93404"/>
    <w:rsid w:val="00FA0A79"/>
    <w:rsid w:val="00FA4C4E"/>
    <w:rsid w:val="00FC32D9"/>
    <w:rsid w:val="00FD0FA5"/>
    <w:rsid w:val="00FE2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6751A4"/>
  <w15:docId w15:val="{65404E7E-7D79-4459-8F20-C450A5EF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BE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6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5F3D"/>
    <w:pPr>
      <w:tabs>
        <w:tab w:val="center" w:pos="4536"/>
        <w:tab w:val="right" w:pos="9072"/>
      </w:tabs>
    </w:pPr>
  </w:style>
  <w:style w:type="character" w:customStyle="1" w:styleId="KoptekstChar">
    <w:name w:val="Koptekst Char"/>
    <w:basedOn w:val="Standaardalinea-lettertype"/>
    <w:link w:val="Koptekst"/>
    <w:uiPriority w:val="99"/>
    <w:rsid w:val="00B95F3D"/>
    <w:rPr>
      <w:rFonts w:ascii="Calibri" w:hAnsi="Calibri" w:cs="Calibri"/>
    </w:rPr>
  </w:style>
  <w:style w:type="paragraph" w:styleId="Voettekst">
    <w:name w:val="footer"/>
    <w:basedOn w:val="Standaard"/>
    <w:link w:val="VoettekstChar"/>
    <w:uiPriority w:val="99"/>
    <w:unhideWhenUsed/>
    <w:rsid w:val="00B95F3D"/>
    <w:pPr>
      <w:tabs>
        <w:tab w:val="center" w:pos="4536"/>
        <w:tab w:val="right" w:pos="9072"/>
      </w:tabs>
    </w:pPr>
  </w:style>
  <w:style w:type="character" w:customStyle="1" w:styleId="VoettekstChar">
    <w:name w:val="Voettekst Char"/>
    <w:basedOn w:val="Standaardalinea-lettertype"/>
    <w:link w:val="Voettekst"/>
    <w:uiPriority w:val="99"/>
    <w:rsid w:val="00B95F3D"/>
    <w:rPr>
      <w:rFonts w:ascii="Calibri" w:hAnsi="Calibri" w:cs="Calibri"/>
    </w:rPr>
  </w:style>
  <w:style w:type="paragraph" w:styleId="Lijstalinea">
    <w:name w:val="List Paragraph"/>
    <w:basedOn w:val="Standaard"/>
    <w:uiPriority w:val="34"/>
    <w:qFormat/>
    <w:rsid w:val="00ED6F0E"/>
    <w:pPr>
      <w:ind w:left="720"/>
      <w:contextualSpacing/>
    </w:pPr>
  </w:style>
  <w:style w:type="paragraph" w:styleId="Ballontekst">
    <w:name w:val="Balloon Text"/>
    <w:basedOn w:val="Standaard"/>
    <w:link w:val="BallontekstChar"/>
    <w:uiPriority w:val="99"/>
    <w:semiHidden/>
    <w:unhideWhenUsed/>
    <w:rsid w:val="00F868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68EA"/>
    <w:rPr>
      <w:rFonts w:ascii="Segoe UI" w:hAnsi="Segoe UI" w:cs="Segoe UI"/>
      <w:sz w:val="18"/>
      <w:szCs w:val="18"/>
    </w:rPr>
  </w:style>
  <w:style w:type="character" w:styleId="Hyperlink">
    <w:name w:val="Hyperlink"/>
    <w:basedOn w:val="Standaardalinea-lettertype"/>
    <w:uiPriority w:val="99"/>
    <w:unhideWhenUsed/>
    <w:rsid w:val="00AF086B"/>
    <w:rPr>
      <w:color w:val="0563C1" w:themeColor="hyperlink"/>
      <w:u w:val="single"/>
    </w:rPr>
  </w:style>
  <w:style w:type="paragraph" w:styleId="Tekstzonderopmaak">
    <w:name w:val="Plain Text"/>
    <w:basedOn w:val="Standaard"/>
    <w:link w:val="TekstzonderopmaakChar"/>
    <w:uiPriority w:val="99"/>
    <w:semiHidden/>
    <w:unhideWhenUsed/>
    <w:rsid w:val="00BE26E9"/>
    <w:rPr>
      <w:rFonts w:cstheme="minorBidi"/>
      <w:szCs w:val="21"/>
    </w:rPr>
  </w:style>
  <w:style w:type="character" w:customStyle="1" w:styleId="TekstzonderopmaakChar">
    <w:name w:val="Tekst zonder opmaak Char"/>
    <w:basedOn w:val="Standaardalinea-lettertype"/>
    <w:link w:val="Tekstzonderopmaak"/>
    <w:uiPriority w:val="99"/>
    <w:semiHidden/>
    <w:rsid w:val="00BE26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4207">
      <w:bodyDiv w:val="1"/>
      <w:marLeft w:val="0"/>
      <w:marRight w:val="0"/>
      <w:marTop w:val="0"/>
      <w:marBottom w:val="0"/>
      <w:divBdr>
        <w:top w:val="none" w:sz="0" w:space="0" w:color="auto"/>
        <w:left w:val="none" w:sz="0" w:space="0" w:color="auto"/>
        <w:bottom w:val="none" w:sz="0" w:space="0" w:color="auto"/>
        <w:right w:val="none" w:sz="0" w:space="0" w:color="auto"/>
      </w:divBdr>
    </w:div>
    <w:div w:id="481313029">
      <w:bodyDiv w:val="1"/>
      <w:marLeft w:val="0"/>
      <w:marRight w:val="0"/>
      <w:marTop w:val="0"/>
      <w:marBottom w:val="0"/>
      <w:divBdr>
        <w:top w:val="none" w:sz="0" w:space="0" w:color="auto"/>
        <w:left w:val="none" w:sz="0" w:space="0" w:color="auto"/>
        <w:bottom w:val="none" w:sz="0" w:space="0" w:color="auto"/>
        <w:right w:val="none" w:sz="0" w:space="0" w:color="auto"/>
      </w:divBdr>
    </w:div>
    <w:div w:id="940259081">
      <w:bodyDiv w:val="1"/>
      <w:marLeft w:val="0"/>
      <w:marRight w:val="0"/>
      <w:marTop w:val="0"/>
      <w:marBottom w:val="0"/>
      <w:divBdr>
        <w:top w:val="none" w:sz="0" w:space="0" w:color="auto"/>
        <w:left w:val="none" w:sz="0" w:space="0" w:color="auto"/>
        <w:bottom w:val="none" w:sz="0" w:space="0" w:color="auto"/>
        <w:right w:val="none" w:sz="0" w:space="0" w:color="auto"/>
      </w:divBdr>
    </w:div>
    <w:div w:id="148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chting-nocturne.nl/productie/ik-wil-je-niet-kwij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262FA405.dotm</Template>
  <TotalTime>1</TotalTime>
  <Pages>2</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Mirjam Liebrand</dc:creator>
  <cp:lastModifiedBy>Petra de Ridder</cp:lastModifiedBy>
  <cp:revision>3</cp:revision>
  <cp:lastPrinted>2020-01-16T11:14:00Z</cp:lastPrinted>
  <dcterms:created xsi:type="dcterms:W3CDTF">2020-02-06T09:01:00Z</dcterms:created>
  <dcterms:modified xsi:type="dcterms:W3CDTF">2020-02-06T09:01:00Z</dcterms:modified>
</cp:coreProperties>
</file>